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5E08" w14:textId="0E028F43" w:rsidR="00DB1775" w:rsidRDefault="00000000">
      <w:pPr>
        <w:pStyle w:val="a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Style w:val="a3"/>
          <w:sz w:val="28"/>
          <w:szCs w:val="28"/>
        </w:rPr>
        <w:t>Условия акции «</w:t>
      </w:r>
      <w:proofErr w:type="spellStart"/>
      <w:r>
        <w:rPr>
          <w:rStyle w:val="a3"/>
          <w:sz w:val="28"/>
          <w:szCs w:val="28"/>
        </w:rPr>
        <w:t>Кешбэк</w:t>
      </w:r>
      <w:proofErr w:type="spellEnd"/>
      <w:r>
        <w:rPr>
          <w:rStyle w:val="a3"/>
          <w:sz w:val="28"/>
          <w:szCs w:val="28"/>
        </w:rPr>
        <w:t xml:space="preserve"> при оплате через СБП»</w:t>
      </w:r>
      <w:r w:rsidR="006928F2">
        <w:rPr>
          <w:rStyle w:val="a3"/>
          <w:sz w:val="28"/>
          <w:szCs w:val="28"/>
        </w:rPr>
        <w:br/>
      </w:r>
    </w:p>
    <w:p w14:paraId="4E5B1DB1" w14:textId="5FE04D64" w:rsidR="00DB1775" w:rsidRDefault="00000000">
      <w:pPr>
        <w:pStyle w:val="a7"/>
      </w:pPr>
      <w:r>
        <w:rPr>
          <w:rStyle w:val="a3"/>
        </w:rPr>
        <w:t>1. Участники акции</w:t>
      </w:r>
      <w:r>
        <w:br/>
        <w:t>Акция «</w:t>
      </w:r>
      <w:proofErr w:type="spellStart"/>
      <w:r>
        <w:t>Кешбэк</w:t>
      </w:r>
      <w:proofErr w:type="spellEnd"/>
      <w:r>
        <w:t xml:space="preserve"> при оплате через СБП» действует для всех </w:t>
      </w:r>
      <w:r>
        <w:rPr>
          <w:rStyle w:val="a3"/>
        </w:rPr>
        <w:t>абонентов</w:t>
      </w:r>
      <w:r>
        <w:t xml:space="preserve"> компании </w:t>
      </w:r>
      <w:proofErr w:type="spellStart"/>
      <w:r>
        <w:rPr>
          <w:rStyle w:val="a3"/>
        </w:rPr>
        <w:t>Aiconet</w:t>
      </w:r>
      <w:proofErr w:type="spellEnd"/>
      <w:r>
        <w:t>.</w:t>
      </w:r>
    </w:p>
    <w:p w14:paraId="188EDF67" w14:textId="77777777" w:rsidR="00DB1775" w:rsidRDefault="00000000">
      <w:pPr>
        <w:pStyle w:val="a7"/>
      </w:pPr>
      <w:r>
        <w:br/>
      </w:r>
      <w:r>
        <w:rPr>
          <w:rStyle w:val="a3"/>
        </w:rPr>
        <w:t>2. Сроки действия акции</w:t>
      </w:r>
      <w:r>
        <w:br/>
        <w:t>Акция действует с 1 декабря 2024 года по 31 марта 2025 года.</w:t>
      </w:r>
    </w:p>
    <w:p w14:paraId="3C1D2C90" w14:textId="3B80D2F4" w:rsidR="00DB1775" w:rsidRDefault="00000000">
      <w:pPr>
        <w:pStyle w:val="a7"/>
      </w:pPr>
      <w:r>
        <w:rPr>
          <w:rStyle w:val="a3"/>
        </w:rPr>
        <w:t>3. Услови</w:t>
      </w:r>
      <w:r w:rsidR="006928F2">
        <w:rPr>
          <w:rStyle w:val="a3"/>
        </w:rPr>
        <w:t>е</w:t>
      </w:r>
      <w:r>
        <w:rPr>
          <w:rStyle w:val="a3"/>
        </w:rPr>
        <w:t xml:space="preserve"> акции</w:t>
      </w:r>
      <w:r>
        <w:br/>
        <w:t xml:space="preserve">Всем абонентам компании, которые в период с 1 декабря 2024 года по 31 марта 2025 года осуществляют оплату услуг провайдера через </w:t>
      </w:r>
      <w:r>
        <w:rPr>
          <w:rStyle w:val="a3"/>
        </w:rPr>
        <w:t>Систему Быстрых Платежей (СБП)</w:t>
      </w:r>
      <w:r>
        <w:t>, начисляется сумма возврата (</w:t>
      </w:r>
      <w:proofErr w:type="spellStart"/>
      <w:r>
        <w:t>кешбэк</w:t>
      </w:r>
      <w:proofErr w:type="spellEnd"/>
      <w:r>
        <w:t>) в размере 5% от внесенной абонентом суммы на счет.</w:t>
      </w:r>
    </w:p>
    <w:p w14:paraId="4643685A" w14:textId="77777777" w:rsidR="00DB1775" w:rsidRDefault="00000000">
      <w:pPr>
        <w:pStyle w:val="a7"/>
      </w:pPr>
      <w:r>
        <w:rPr>
          <w:rStyle w:val="a3"/>
        </w:rPr>
        <w:t>4. Пояснения к условию акции</w:t>
      </w:r>
    </w:p>
    <w:p w14:paraId="23072EF2" w14:textId="508DE06B" w:rsidR="00DB1775" w:rsidRDefault="00000000">
      <w:pPr>
        <w:pStyle w:val="a7"/>
        <w:numPr>
          <w:ilvl w:val="0"/>
          <w:numId w:val="1"/>
        </w:numPr>
        <w:tabs>
          <w:tab w:val="clear" w:pos="709"/>
          <w:tab w:val="left" w:pos="0"/>
        </w:tabs>
      </w:pPr>
      <w:r>
        <w:rPr>
          <w:rStyle w:val="a3"/>
        </w:rPr>
        <w:t>Начисление суммы возврата</w:t>
      </w:r>
      <w:r w:rsidR="006928F2">
        <w:rPr>
          <w:rStyle w:val="a3"/>
        </w:rPr>
        <w:t xml:space="preserve"> </w:t>
      </w:r>
      <w:r>
        <w:rPr>
          <w:rStyle w:val="a3"/>
        </w:rPr>
        <w:t>(</w:t>
      </w:r>
      <w:proofErr w:type="spellStart"/>
      <w:r>
        <w:rPr>
          <w:rStyle w:val="a3"/>
        </w:rPr>
        <w:t>кешб</w:t>
      </w:r>
      <w:r w:rsidR="006928F2">
        <w:rPr>
          <w:rStyle w:val="a3"/>
        </w:rPr>
        <w:t>э</w:t>
      </w:r>
      <w:r>
        <w:rPr>
          <w:rStyle w:val="a3"/>
        </w:rPr>
        <w:t>к</w:t>
      </w:r>
      <w:proofErr w:type="spellEnd"/>
      <w:r>
        <w:rPr>
          <w:rStyle w:val="a3"/>
        </w:rPr>
        <w:t>):</w:t>
      </w:r>
      <w:r>
        <w:br/>
        <w:t xml:space="preserve">Сумма возврата начисляется на </w:t>
      </w:r>
      <w:r>
        <w:rPr>
          <w:rStyle w:val="a3"/>
        </w:rPr>
        <w:t>Лицевой счет Абонента</w:t>
      </w:r>
      <w:r>
        <w:t>. Эти средства можно использовать для оплаты услуг провайдера.</w:t>
      </w:r>
    </w:p>
    <w:p w14:paraId="65A0C31E" w14:textId="09228B7C" w:rsidR="00DB1775" w:rsidRDefault="00000000">
      <w:pPr>
        <w:pStyle w:val="a7"/>
        <w:numPr>
          <w:ilvl w:val="0"/>
          <w:numId w:val="1"/>
        </w:numPr>
        <w:tabs>
          <w:tab w:val="clear" w:pos="709"/>
          <w:tab w:val="left" w:pos="0"/>
        </w:tabs>
      </w:pPr>
      <w:r>
        <w:rPr>
          <w:rStyle w:val="a3"/>
        </w:rPr>
        <w:t xml:space="preserve">Периодичность начисления </w:t>
      </w:r>
      <w:proofErr w:type="spellStart"/>
      <w:r>
        <w:rPr>
          <w:rStyle w:val="a3"/>
        </w:rPr>
        <w:t>кешбэка</w:t>
      </w:r>
      <w:proofErr w:type="spellEnd"/>
      <w:r>
        <w:rPr>
          <w:rStyle w:val="a3"/>
        </w:rPr>
        <w:t>:</w:t>
      </w:r>
      <w:r>
        <w:br/>
        <w:t xml:space="preserve">Сумма возврата начисляется </w:t>
      </w:r>
      <w:r>
        <w:rPr>
          <w:rStyle w:val="a3"/>
        </w:rPr>
        <w:t>после каждой оплат</w:t>
      </w:r>
      <w:r w:rsidR="006928F2">
        <w:rPr>
          <w:rStyle w:val="a3"/>
        </w:rPr>
        <w:t>ы</w:t>
      </w:r>
      <w:r>
        <w:rPr>
          <w:rStyle w:val="a3"/>
        </w:rPr>
        <w:t xml:space="preserve"> услуг</w:t>
      </w:r>
      <w:r>
        <w:t>, произведенной через Систему Быстрых Платежей.</w:t>
      </w:r>
    </w:p>
    <w:p w14:paraId="636A417E" w14:textId="77777777" w:rsidR="00DB1775" w:rsidRDefault="00000000">
      <w:pPr>
        <w:pStyle w:val="a7"/>
        <w:numPr>
          <w:ilvl w:val="0"/>
          <w:numId w:val="1"/>
        </w:numPr>
        <w:tabs>
          <w:tab w:val="clear" w:pos="709"/>
          <w:tab w:val="left" w:pos="0"/>
        </w:tabs>
      </w:pPr>
      <w:r>
        <w:rPr>
          <w:rStyle w:val="a3"/>
        </w:rPr>
        <w:t xml:space="preserve">Срок зачисления </w:t>
      </w:r>
      <w:proofErr w:type="spellStart"/>
      <w:r>
        <w:rPr>
          <w:rStyle w:val="a3"/>
        </w:rPr>
        <w:t>кешбэка</w:t>
      </w:r>
      <w:proofErr w:type="spellEnd"/>
      <w:r>
        <w:rPr>
          <w:rStyle w:val="a3"/>
        </w:rPr>
        <w:t>:</w:t>
      </w:r>
      <w:r>
        <w:br/>
        <w:t xml:space="preserve">Сумма возврата поступает на </w:t>
      </w:r>
      <w:r>
        <w:rPr>
          <w:rStyle w:val="a3"/>
        </w:rPr>
        <w:t>Лицевой счет Абонента</w:t>
      </w:r>
      <w:r>
        <w:t xml:space="preserve"> в течение </w:t>
      </w:r>
      <w:r>
        <w:rPr>
          <w:rStyle w:val="a3"/>
        </w:rPr>
        <w:t>7 рабочих дней</w:t>
      </w:r>
      <w:r>
        <w:t xml:space="preserve"> с момента совершения платежа через Систему Быстрых Платежей.</w:t>
      </w:r>
    </w:p>
    <w:p w14:paraId="7E5F78AE" w14:textId="77777777" w:rsidR="00DB1775" w:rsidRDefault="00000000">
      <w:pPr>
        <w:pStyle w:val="a7"/>
        <w:numPr>
          <w:ilvl w:val="0"/>
          <w:numId w:val="1"/>
        </w:numPr>
        <w:tabs>
          <w:tab w:val="clear" w:pos="709"/>
          <w:tab w:val="left" w:pos="0"/>
        </w:tabs>
      </w:pPr>
      <w:r>
        <w:t xml:space="preserve">Зачисление суммы возврата Абонент сможет проследить в своем Личном кабинете. </w:t>
      </w:r>
    </w:p>
    <w:p w14:paraId="2FA5995B" w14:textId="510ACEBA" w:rsidR="00DB1775" w:rsidRDefault="00000000">
      <w:pPr>
        <w:pStyle w:val="a7"/>
        <w:numPr>
          <w:ilvl w:val="0"/>
          <w:numId w:val="1"/>
        </w:numPr>
        <w:tabs>
          <w:tab w:val="clear" w:pos="709"/>
          <w:tab w:val="left" w:pos="0"/>
        </w:tabs>
      </w:pPr>
      <w:r>
        <w:rPr>
          <w:rStyle w:val="a3"/>
        </w:rPr>
        <w:t>Расторжение договора:</w:t>
      </w:r>
      <w:r>
        <w:br/>
        <w:t xml:space="preserve">В случае расторжения договора между Абонентом и компанией </w:t>
      </w:r>
      <w:proofErr w:type="spellStart"/>
      <w:r>
        <w:rPr>
          <w:rStyle w:val="a3"/>
        </w:rPr>
        <w:t>Aiconet</w:t>
      </w:r>
      <w:proofErr w:type="spellEnd"/>
      <w:r>
        <w:t xml:space="preserve"> (по любым основаниям), </w:t>
      </w:r>
      <w:proofErr w:type="spellStart"/>
      <w:r>
        <w:t>кешбэк</w:t>
      </w:r>
      <w:proofErr w:type="spellEnd"/>
      <w:r>
        <w:t xml:space="preserve"> отменяется. Возврат неиспользованных денежных средств будет произведен с учётом перерасчёта на основании базового тарифного плана.</w:t>
      </w:r>
    </w:p>
    <w:p w14:paraId="7EF9127E" w14:textId="77777777" w:rsidR="00DB1775" w:rsidRDefault="00000000">
      <w:pPr>
        <w:pStyle w:val="a7"/>
        <w:numPr>
          <w:ilvl w:val="0"/>
          <w:numId w:val="1"/>
        </w:numPr>
        <w:tabs>
          <w:tab w:val="clear" w:pos="709"/>
          <w:tab w:val="left" w:pos="0"/>
        </w:tabs>
      </w:pPr>
      <w:r>
        <w:rPr>
          <w:rStyle w:val="a3"/>
        </w:rPr>
        <w:t>Ошибки при оплате:</w:t>
      </w:r>
      <w:r>
        <w:br/>
        <w:t xml:space="preserve">Если Абонент при оплате услуг провайдера ошибочно внесет лишнюю сумму и потребует возврат, провайдер осуществит возврат части платежа, но </w:t>
      </w:r>
      <w:proofErr w:type="spellStart"/>
      <w:r>
        <w:rPr>
          <w:rStyle w:val="a3"/>
        </w:rPr>
        <w:t>кешбэк</w:t>
      </w:r>
      <w:proofErr w:type="spellEnd"/>
      <w:r>
        <w:rPr>
          <w:rStyle w:val="a3"/>
        </w:rPr>
        <w:t xml:space="preserve"> при этом сгорает</w:t>
      </w:r>
      <w:r>
        <w:t>.</w:t>
      </w:r>
    </w:p>
    <w:p w14:paraId="34477531" w14:textId="77777777" w:rsidR="00DB1775" w:rsidRDefault="00DB1775">
      <w:pPr>
        <w:pStyle w:val="a7"/>
        <w:rPr>
          <w:rStyle w:val="a3"/>
        </w:rPr>
      </w:pPr>
    </w:p>
    <w:sectPr w:rsidR="00DB1775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A5ED4"/>
    <w:multiLevelType w:val="multilevel"/>
    <w:tmpl w:val="7DC0AB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3501EA"/>
    <w:multiLevelType w:val="multilevel"/>
    <w:tmpl w:val="204E935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7485806">
    <w:abstractNumId w:val="1"/>
  </w:num>
  <w:num w:numId="2" w16cid:durableId="133571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2650AA"/>
    <w:rsid w:val="006928F2"/>
    <w:rsid w:val="00D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8676"/>
  <w15:docId w15:val="{C25E204F-815A-4EAB-A564-6D1C9025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a4">
    <w:name w:val="Символ нумерации"/>
    <w:qFormat/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0C0428"/>
    <w:pPr>
      <w:ind w:left="720"/>
      <w:contextualSpacing/>
    </w:pPr>
  </w:style>
  <w:style w:type="numbering" w:customStyle="1" w:styleId="a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Virgo</dc:creator>
  <dc:description/>
  <cp:lastModifiedBy>Xenia Virgo</cp:lastModifiedBy>
  <cp:revision>2</cp:revision>
  <dcterms:created xsi:type="dcterms:W3CDTF">2024-11-28T15:20:00Z</dcterms:created>
  <dcterms:modified xsi:type="dcterms:W3CDTF">2024-11-28T15:20:00Z</dcterms:modified>
  <dc:language>ru-RU</dc:language>
</cp:coreProperties>
</file>